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9D" w:rsidRPr="007C139D" w:rsidRDefault="007C13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BURSLAR</w:t>
      </w:r>
    </w:p>
    <w:p w:rsidR="0015682C" w:rsidRPr="007C139D" w:rsidRDefault="007C139D">
      <w:pPr>
        <w:rPr>
          <w:rFonts w:ascii="Times New Roman" w:hAnsi="Times New Roman" w:cs="Times New Roman"/>
          <w:sz w:val="24"/>
          <w:szCs w:val="24"/>
        </w:rPr>
      </w:pP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Burslu öğrenci oranında lider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Işık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Üniversitesi öğrencilerine verdiği istikrarlı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burs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politikası ile tanınıyor. Öğrencilerinin yaklaşık yüzde doksanının çeşitli oranlarda burslu olduğu üniversite de giriş puanlarına göre yüzde 100, yüzde 50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burs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seçenekleri yanı sıra, ilk üç tercihinden birisinde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Işık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Üniversitesi'ni ücretli olarak tercih eden her öğrenciye yüzde 25 tercih bursu veriliyor. Ayrıca öğrencinin giriş bursları tüm öğrenimi boyunca korunuyor. Öğrencilerini başarı bursuyla da destekleyen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Işık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Üniversitesi dönem birincilerine yüzde 100, ikincilerine yüzde 75, </w:t>
      </w:r>
      <w:bookmarkStart w:id="0" w:name="_GoBack"/>
      <w:bookmarkEnd w:id="0"/>
      <w:r w:rsidRPr="007C13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üçüncülerine yüzde 50 başarı bursu sağlıyor.</w:t>
      </w:r>
      <w:r w:rsidRPr="007C139D">
        <w:rPr>
          <w:rFonts w:ascii="Times New Roman" w:hAnsi="Times New Roman" w:cs="Times New Roman"/>
          <w:sz w:val="24"/>
          <w:szCs w:val="24"/>
        </w:rPr>
        <w:t> </w:t>
      </w:r>
    </w:p>
    <w:p w:rsidR="007C139D" w:rsidRPr="007C139D" w:rsidRDefault="007C139D">
      <w:pPr>
        <w:rPr>
          <w:rFonts w:ascii="Times New Roman" w:hAnsi="Times New Roman" w:cs="Times New Roman"/>
          <w:sz w:val="24"/>
          <w:szCs w:val="24"/>
        </w:rPr>
      </w:pPr>
      <w:r w:rsidRPr="007C139D">
        <w:rPr>
          <w:rFonts w:ascii="Times New Roman" w:hAnsi="Times New Roman" w:cs="Times New Roman"/>
          <w:sz w:val="24"/>
          <w:szCs w:val="24"/>
        </w:rPr>
        <w:t xml:space="preserve">Üniversiteye Yerleştikten sonra kazanılan burslar arasından biride çalışma bursları, öğrenciler akademik veya idari birimlerde ders dışı saatlerinde çalışarak hem cep harçlıklarını çıkarabiliyor, hem de üniversitede çalışma hayatına adım atmış oluyorlar. </w:t>
      </w:r>
    </w:p>
    <w:p w:rsidR="007C139D" w:rsidRPr="007C139D" w:rsidRDefault="007C13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220"/>
        <w:gridCol w:w="2080"/>
        <w:gridCol w:w="1268"/>
        <w:gridCol w:w="1234"/>
        <w:gridCol w:w="1160"/>
        <w:gridCol w:w="1160"/>
      </w:tblGrid>
      <w:tr w:rsidR="007C139D" w:rsidRPr="007C139D" w:rsidTr="007C139D">
        <w:trPr>
          <w:trHeight w:val="649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6E53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Fakülte Adı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6E53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6E53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Adı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6E53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Puan Türü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6E53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Ek Kontenjan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6E53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En Küçük Puan ile Yerleşen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E6E53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Taban Puan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202010648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ve Toplum Bilimleri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216,41493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202010666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ve Toplum Bilimleri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224,20529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224,20529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202011391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258,92843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258,92843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202011416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333,46529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333,46529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202010693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236,69234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236,69234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202010718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302,21008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302,21008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202011707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Bilişim Sistemleri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213,48172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202010075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Bilişim Sistemleri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Fen-Edebiyat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202010154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Bilişim Sistemleri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220,0427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220,0427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202010269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İktisat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İktisadi ve İdari Bilimler </w:t>
            </w: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202010312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İktisat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226,00723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226,00723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202011646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202011664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201,42093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202010339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202010303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219,86525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202010621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Siyaset Bilimi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224,80449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224,80449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202010736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Siyaset Bilimi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215,80395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202010287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İlişkiler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202010321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İlişkiler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204,77573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202011319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Lojistik Yönetimi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216,25841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202010639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Ticaret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202010684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Ticaret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TM-1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211,41561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211,41561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202010409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 Mühendisliği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230,73371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230,73371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202010833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Biyomedikal Mühendisliği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208,01674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202011734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197,48014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202010418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 Mühendisliği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213,20191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202011549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239,78255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239,78255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202010878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İnşaat Mühendisliği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224,84626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224,84626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202011522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Mühendisliği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218,89379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218,89379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202010754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Makine Mühendisliği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223,87078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223,87078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202011037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Otomotiv Mühendisliği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202011055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Otomotiv Mühendisliği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204,27617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202011576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İletişim Tasarımı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408,61891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408,61891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202011585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İletişim Tasarımı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229,55384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229,55384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202011443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Sinema ve Televizyon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418,92885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418,92885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 Sanatlar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202011452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Sinema ve Televizyon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215,62828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202011761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Tasarım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202011788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Endüstriyel Tasarım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233,84533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202011479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 Mimarlık 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202011497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İç Mimarlık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207,97321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202011601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224,16174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224,16174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ve Tasarım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202011628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295,74424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295,74424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Mimarlık ve </w:t>
            </w: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Tasarım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202011337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Mimarlık </w:t>
            </w: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(İngilizce)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243,33769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243,33769</w:t>
            </w:r>
          </w:p>
        </w:tc>
      </w:tr>
      <w:tr w:rsidR="007C139D" w:rsidRPr="007C139D" w:rsidTr="007C139D">
        <w:trPr>
          <w:trHeight w:val="309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Mimarlık ve Tasarım Fakültesi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202011355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(İngilizce)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MF-4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298,58529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298,58529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202050374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Giyim Üretim Teknolojisi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227,22892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202050392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Giyim Üretim Teknolojisi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180,37715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180,37715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202050408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Giyim Üretim Teknolojisi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202050417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Giyim Üretim Teknolojisi (İÖ)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223,16615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223,16615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202050426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Giyim Üretim Teknolojisi (İÖ)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202050074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Grafik Tasarımı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180,30145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202050092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Grafik Tasarımı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226,75777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226,75777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202050108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Grafik Tasarımı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202050126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Grafik Tasarımı (İÖ)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202,6496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202,6496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202050011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Mimari Restorasyon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170,66803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202050029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Mimari Restorasyon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313,77176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313,77176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202050038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Mimari Restorasyon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251,10622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251,10622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202050047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Mimari Restorasyon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193,21483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193,21483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202050065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Mimari Restorasyon (İÖ)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228,92277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228,92277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202050435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 ve Televizyon Teknolojisi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202050453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Radyo ve Televizyon Teknolojisi (%50 </w:t>
            </w: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188,54473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202050462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 ve Televizyon Teknolojisi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202050489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 ve Televizyon Teknolojisi (İÖ)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160,168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202050498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Ameliyathane Hizmetleri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188,66983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188,66983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202050514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Ameliyathane Hizmetleri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221,11633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221,11633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202050523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Ameliyathane Hizmetleri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184,79116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184,79116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202050532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Ameliyathane Hizmetleri (İÖ)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273,04955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273,04955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202050198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202050205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244,36994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244,36994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202050214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180,94011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180,94011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202050223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202050232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(İÖ)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224,03221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224,03221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202050241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 (İÖ)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173,03149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202050135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Odyometri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185,47286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185,47286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202050153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Odyometri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232,38373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232,38373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202050162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Odyometri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184,15393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184,15393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202050171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Odyometri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gram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İÖ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307,03572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307,03572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202050189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Odyometri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(İÖ)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211,72763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211,72763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202050311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Optisyenlik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175,75254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202050329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Optisyenlik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257,65257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257,65257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202050338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Optisyenlik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192,3641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192,3641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202050347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Optisyenlik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158,82996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202050356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Optisyenlik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(İÖ)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322,05748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322,05748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202050365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Optisyenlik</w:t>
            </w:r>
            <w:proofErr w:type="spellEnd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(İÖ)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178,63984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178,63984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202050259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Dokümantasyon ve Sekreterlik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175,20669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Sağlık Hizmetleri </w:t>
            </w: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202050277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Tıbbi Dokümantasyon ve </w:t>
            </w: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Sekreterlik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YGS-3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171,24641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202050286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Dokümantasyon ve Sekreterlik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175,18254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202050302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Dokümantasyon ve Sekreterlik (İÖ)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180,31231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202050586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Teknikleri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191,83701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191,83701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202050602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Teknikleri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233,41621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233,41621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202050559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Teknikleri (İÖ)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191,11786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191,11786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202050568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Teknikleri (İÖ) (Tam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276,17764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276,17764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202050611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Laboratuvar Teknikleri (Ücretli)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163,75913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---</w:t>
            </w:r>
          </w:p>
        </w:tc>
      </w:tr>
      <w:tr w:rsidR="007C139D" w:rsidRPr="007C139D" w:rsidTr="007C139D">
        <w:trPr>
          <w:trHeight w:val="433"/>
        </w:trPr>
        <w:tc>
          <w:tcPr>
            <w:tcW w:w="2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C139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202050638</w:t>
            </w:r>
            <w:proofErr w:type="gramEnd"/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Laboratuvar Teknikleri (%50 Burslu)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YGS-2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202,08577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39D" w:rsidRPr="007C139D" w:rsidRDefault="007C139D" w:rsidP="007C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202,08577</w:t>
            </w:r>
          </w:p>
        </w:tc>
      </w:tr>
    </w:tbl>
    <w:p w:rsidR="007C139D" w:rsidRPr="007C139D" w:rsidRDefault="007C139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7C139D" w:rsidRPr="007C139D" w:rsidSect="007C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9D"/>
    <w:rsid w:val="007C139D"/>
    <w:rsid w:val="00820EA8"/>
    <w:rsid w:val="0082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C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C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1547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2015-08-12T15:40:00Z</dcterms:created>
  <dcterms:modified xsi:type="dcterms:W3CDTF">2015-08-12T15:45:00Z</dcterms:modified>
</cp:coreProperties>
</file>