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5C" w:rsidRDefault="00251B5C" w:rsidP="009649EB">
      <w:pPr>
        <w:rPr>
          <w:rFonts w:ascii="Verdana" w:hAnsi="Verdana"/>
          <w:b/>
        </w:rPr>
      </w:pPr>
      <w:r w:rsidRPr="00346619">
        <w:rPr>
          <w:rFonts w:ascii="Verdana" w:hAnsi="Verdana"/>
          <w:b/>
          <w:noProof/>
          <w:color w:val="FF0000"/>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4.25pt;height:40.5pt;visibility:visible">
            <v:imagedata r:id="rId5" o:title=""/>
          </v:shape>
        </w:pict>
      </w:r>
    </w:p>
    <w:p w:rsidR="00251B5C" w:rsidRDefault="00251B5C" w:rsidP="009814FF">
      <w:pPr>
        <w:rPr>
          <w:rFonts w:ascii="Verdana" w:hAnsi="Verdana"/>
          <w:b/>
        </w:rPr>
      </w:pPr>
    </w:p>
    <w:p w:rsidR="00251B5C" w:rsidRDefault="00251B5C" w:rsidP="009814FF">
      <w:pPr>
        <w:rPr>
          <w:rFonts w:ascii="Verdana" w:hAnsi="Verdana"/>
          <w:b/>
        </w:rPr>
      </w:pPr>
    </w:p>
    <w:p w:rsidR="00251B5C" w:rsidRPr="002243C1" w:rsidRDefault="00251B5C" w:rsidP="00BD6A25">
      <w:pPr>
        <w:rPr>
          <w:rFonts w:ascii="Verdana" w:hAnsi="Verdana"/>
          <w:b/>
          <w:color w:val="FF0000"/>
          <w:sz w:val="28"/>
          <w:szCs w:val="28"/>
          <w:lang w:val="tr-TR"/>
        </w:rPr>
      </w:pPr>
      <w:r w:rsidRPr="002243C1">
        <w:rPr>
          <w:rFonts w:ascii="Verdana" w:hAnsi="Verdana"/>
          <w:b/>
          <w:color w:val="FF0000"/>
          <w:sz w:val="28"/>
          <w:szCs w:val="28"/>
          <w:lang w:val="tr-TR"/>
        </w:rPr>
        <w:t>Amerika’da okumanın en ekonomik yolu</w:t>
      </w:r>
      <w:r>
        <w:rPr>
          <w:rFonts w:ascii="Verdana" w:hAnsi="Verdana"/>
          <w:b/>
          <w:color w:val="FF0000"/>
          <w:sz w:val="28"/>
          <w:szCs w:val="28"/>
          <w:lang w:val="tr-TR"/>
        </w:rPr>
        <w:t>;</w:t>
      </w:r>
      <w:r w:rsidRPr="002243C1">
        <w:rPr>
          <w:rFonts w:ascii="Verdana" w:hAnsi="Verdana"/>
          <w:b/>
          <w:color w:val="FF0000"/>
          <w:sz w:val="28"/>
          <w:szCs w:val="28"/>
          <w:lang w:val="tr-TR"/>
        </w:rPr>
        <w:t xml:space="preserve"> 2+2… </w:t>
      </w:r>
    </w:p>
    <w:p w:rsidR="00251B5C" w:rsidRDefault="00251B5C" w:rsidP="00BD6A25">
      <w:pPr>
        <w:rPr>
          <w:rFonts w:ascii="Verdana" w:hAnsi="Verdana"/>
          <w:b/>
          <w:sz w:val="36"/>
          <w:szCs w:val="36"/>
        </w:rPr>
      </w:pPr>
    </w:p>
    <w:p w:rsidR="00251B5C" w:rsidRPr="00BD6A25" w:rsidRDefault="00251B5C" w:rsidP="00BD6A25">
      <w:pPr>
        <w:rPr>
          <w:rFonts w:ascii="Verdana" w:hAnsi="Verdana"/>
          <w:b/>
          <w:sz w:val="36"/>
          <w:szCs w:val="36"/>
        </w:rPr>
      </w:pPr>
      <w:r>
        <w:rPr>
          <w:rFonts w:ascii="Verdana" w:hAnsi="Verdana"/>
          <w:b/>
          <w:sz w:val="36"/>
          <w:szCs w:val="36"/>
        </w:rPr>
        <w:t>2+2 SİSTEMİNDE EĞİTİM VEREN AMERİKA’NIN EN İYİ OKULLARI TÜRKİYE’YE GELİYOR</w:t>
      </w:r>
    </w:p>
    <w:p w:rsidR="00251B5C" w:rsidRDefault="00251B5C" w:rsidP="009814FF">
      <w:pPr>
        <w:rPr>
          <w:rFonts w:ascii="Verdana" w:hAnsi="Verdana"/>
          <w:b/>
        </w:rPr>
      </w:pPr>
    </w:p>
    <w:p w:rsidR="00251B5C" w:rsidRDefault="00251B5C" w:rsidP="00B3748E">
      <w:pPr>
        <w:rPr>
          <w:rFonts w:ascii="Verdana" w:hAnsi="Verdana"/>
          <w:b/>
          <w:lang w:val="tr-TR"/>
        </w:rPr>
      </w:pPr>
      <w:r w:rsidRPr="007A5492">
        <w:rPr>
          <w:rFonts w:ascii="Verdana" w:hAnsi="Verdana"/>
          <w:b/>
          <w:lang w:val="tr-TR"/>
        </w:rPr>
        <w:t>Mezun</w:t>
      </w:r>
      <w:r>
        <w:rPr>
          <w:rFonts w:ascii="Verdana" w:hAnsi="Verdana"/>
          <w:b/>
          <w:lang w:val="tr-TR"/>
        </w:rPr>
        <w:t xml:space="preserve">.com, Amerika’da daha ekonomik eğitim alternatifi arayan  öğrenciler için 2+2 sistemi ile ilgili, 3 Mayıs’ta Hilton’da etkinlik düzenleyerek, üniversite yetkililerinden bire bir bilgi alma imkanı sunuyor. </w:t>
      </w:r>
    </w:p>
    <w:p w:rsidR="00251B5C" w:rsidRDefault="00251B5C" w:rsidP="00B3748E">
      <w:pPr>
        <w:rPr>
          <w:rFonts w:ascii="Verdana" w:hAnsi="Verdana"/>
          <w:b/>
          <w:lang w:val="tr-TR"/>
        </w:rPr>
      </w:pPr>
    </w:p>
    <w:p w:rsidR="00251B5C" w:rsidRDefault="00251B5C" w:rsidP="00B3748E">
      <w:pPr>
        <w:rPr>
          <w:rFonts w:ascii="Verdana" w:hAnsi="Verdana"/>
          <w:lang w:val="tr-TR"/>
        </w:rPr>
      </w:pPr>
      <w:r w:rsidRPr="007D58FB">
        <w:rPr>
          <w:rFonts w:ascii="Verdana" w:hAnsi="Verdana"/>
          <w:lang w:val="tr-TR"/>
        </w:rPr>
        <w:t>Yurtdışında eğitim ve yaşam ko</w:t>
      </w:r>
      <w:r>
        <w:rPr>
          <w:rFonts w:ascii="Verdana" w:hAnsi="Verdana"/>
          <w:lang w:val="tr-TR"/>
        </w:rPr>
        <w:t>nusunda bilgi veren Mezun.com, 3 Mayıs’ta</w:t>
      </w:r>
    </w:p>
    <w:p w:rsidR="00251B5C" w:rsidRDefault="00251B5C" w:rsidP="00B3748E">
      <w:pPr>
        <w:rPr>
          <w:rFonts w:ascii="Verdana" w:hAnsi="Verdana"/>
          <w:lang w:val="tr-TR"/>
        </w:rPr>
      </w:pPr>
      <w:r>
        <w:rPr>
          <w:rFonts w:ascii="Verdana" w:hAnsi="Verdana"/>
          <w:lang w:val="tr-TR"/>
        </w:rPr>
        <w:t xml:space="preserve">Hilton Taksim’de düzenleyeceği etkinlikle Amerika’da okumanın en ekonomik yolu 2+2 sistemi hakkında merak edilenleri açıklıyor. Amerika’nın en iyi üniversitelerine girmenin yolları hakkında bilgi almak ve Community College yetkileriyle bire bir görüşmeler yapmak için siz değerli basın mensuplarını aramızda görmekten büyük mutluluk duyarız. </w:t>
      </w:r>
    </w:p>
    <w:p w:rsidR="00251B5C" w:rsidRDefault="00251B5C" w:rsidP="00B3748E">
      <w:pPr>
        <w:rPr>
          <w:rFonts w:ascii="Verdana" w:hAnsi="Verdana"/>
          <w:lang w:val="tr-TR"/>
        </w:rPr>
      </w:pPr>
    </w:p>
    <w:p w:rsidR="00251B5C" w:rsidRPr="009C1185" w:rsidRDefault="00251B5C" w:rsidP="002243C1">
      <w:pPr>
        <w:rPr>
          <w:rFonts w:ascii="Verdana" w:hAnsi="Verdana"/>
          <w:b/>
          <w:bCs/>
        </w:rPr>
      </w:pPr>
      <w:r w:rsidRPr="009C1185">
        <w:rPr>
          <w:rFonts w:ascii="Verdana" w:hAnsi="Verdana"/>
          <w:b/>
          <w:bCs/>
        </w:rPr>
        <w:t xml:space="preserve">Yer: </w:t>
      </w:r>
      <w:r w:rsidRPr="009C1185">
        <w:rPr>
          <w:rFonts w:ascii="Verdana" w:hAnsi="Verdana"/>
          <w:bCs/>
        </w:rPr>
        <w:t xml:space="preserve">Hilton </w:t>
      </w:r>
      <w:r>
        <w:rPr>
          <w:rFonts w:ascii="Verdana" w:hAnsi="Verdana"/>
          <w:bCs/>
        </w:rPr>
        <w:t>Harbiye</w:t>
      </w:r>
    </w:p>
    <w:p w:rsidR="00251B5C" w:rsidRDefault="00251B5C" w:rsidP="002243C1">
      <w:pPr>
        <w:rPr>
          <w:rFonts w:ascii="Verdana" w:hAnsi="Verdana"/>
          <w:bCs/>
        </w:rPr>
      </w:pPr>
      <w:r w:rsidRPr="009C1185">
        <w:rPr>
          <w:rFonts w:ascii="Verdana" w:hAnsi="Verdana"/>
          <w:b/>
          <w:bCs/>
        </w:rPr>
        <w:t xml:space="preserve">Tarih: </w:t>
      </w:r>
      <w:r w:rsidRPr="009C1185">
        <w:rPr>
          <w:rFonts w:ascii="Verdana" w:hAnsi="Verdana"/>
          <w:bCs/>
        </w:rPr>
        <w:t xml:space="preserve">3 Mayıs </w:t>
      </w:r>
    </w:p>
    <w:p w:rsidR="00251B5C" w:rsidRDefault="00251B5C" w:rsidP="002243C1">
      <w:pPr>
        <w:rPr>
          <w:rFonts w:ascii="Verdana" w:hAnsi="Verdana"/>
          <w:b/>
          <w:bCs/>
        </w:rPr>
      </w:pPr>
      <w:r>
        <w:rPr>
          <w:rFonts w:ascii="Verdana" w:hAnsi="Verdana"/>
          <w:b/>
          <w:bCs/>
        </w:rPr>
        <w:t xml:space="preserve">Brunch: </w:t>
      </w:r>
      <w:r w:rsidRPr="003B33F5">
        <w:rPr>
          <w:rFonts w:ascii="Verdana" w:hAnsi="Verdana"/>
          <w:bCs/>
        </w:rPr>
        <w:t>10:30 – 13:00</w:t>
      </w:r>
      <w:r>
        <w:rPr>
          <w:rFonts w:ascii="Verdana" w:hAnsi="Verdana"/>
          <w:bCs/>
        </w:rPr>
        <w:t xml:space="preserve"> (8. kat Asya Salonu)</w:t>
      </w:r>
    </w:p>
    <w:p w:rsidR="00251B5C" w:rsidRPr="009C1185" w:rsidRDefault="00251B5C" w:rsidP="002243C1">
      <w:pPr>
        <w:rPr>
          <w:rFonts w:ascii="Verdana" w:hAnsi="Verdana"/>
          <w:bCs/>
        </w:rPr>
      </w:pPr>
      <w:r>
        <w:rPr>
          <w:rFonts w:ascii="Verdana" w:hAnsi="Verdana"/>
          <w:b/>
          <w:bCs/>
        </w:rPr>
        <w:t>Seminer</w:t>
      </w:r>
      <w:r>
        <w:rPr>
          <w:rFonts w:ascii="Verdana" w:hAnsi="Verdana"/>
          <w:bCs/>
        </w:rPr>
        <w:t>: 14</w:t>
      </w:r>
      <w:r w:rsidRPr="009C1185">
        <w:rPr>
          <w:rFonts w:ascii="Verdana" w:hAnsi="Verdana"/>
          <w:bCs/>
        </w:rPr>
        <w:t>:00-16:00</w:t>
      </w:r>
    </w:p>
    <w:p w:rsidR="00251B5C" w:rsidRDefault="00251B5C" w:rsidP="00A37AE6">
      <w:pPr>
        <w:jc w:val="both"/>
        <w:rPr>
          <w:rFonts w:ascii="Verdana" w:hAnsi="Verdana"/>
          <w:lang w:val="tr-TR"/>
        </w:rPr>
      </w:pPr>
    </w:p>
    <w:p w:rsidR="00251B5C" w:rsidRDefault="00251B5C" w:rsidP="00A37AE6">
      <w:pPr>
        <w:jc w:val="both"/>
        <w:rPr>
          <w:rFonts w:ascii="Verdana" w:hAnsi="Verdana"/>
          <w:lang w:val="tr-TR"/>
        </w:rPr>
      </w:pPr>
    </w:p>
    <w:p w:rsidR="00251B5C" w:rsidRPr="00AB0818" w:rsidRDefault="00251B5C" w:rsidP="00A37AE6">
      <w:pPr>
        <w:jc w:val="both"/>
        <w:rPr>
          <w:rFonts w:ascii="Verdana" w:hAnsi="Verdana"/>
          <w:sz w:val="18"/>
          <w:szCs w:val="18"/>
          <w:lang w:val="tr-TR" w:eastAsia="tr-TR"/>
        </w:rPr>
      </w:pPr>
      <w:r w:rsidRPr="00B45D32">
        <w:rPr>
          <w:rFonts w:ascii="Verdana" w:hAnsi="Verdana"/>
          <w:b/>
          <w:sz w:val="18"/>
          <w:szCs w:val="18"/>
          <w:lang w:val="tr-TR"/>
        </w:rPr>
        <w:t xml:space="preserve">Mezun.com hakkında: </w:t>
      </w:r>
      <w:r w:rsidRPr="00AB0818">
        <w:rPr>
          <w:rFonts w:ascii="Verdana" w:hAnsi="Verdana"/>
          <w:sz w:val="18"/>
          <w:szCs w:val="18"/>
          <w:lang w:val="tr-TR" w:eastAsia="tr-TR"/>
        </w:rPr>
        <w:t>1999 yılından bu yana  eğitim sektöründe hizmet veren Türkiye’ nin en büyük uluslararası eğitim platformudur.  Başta Amerika Birleşik Devletleri olmak üzere, Kanada, İngiltere  ve Avrupa ülkelerini de kapsayan 27 farklı ülkenin eğitim sistemleri hakkında bilgileri, öğrenciler ve ilgililerle bu platform üzerinden paylaşmaktadır. 2014 yılı itibari ile bu ülk</w:t>
      </w:r>
      <w:r>
        <w:rPr>
          <w:rFonts w:ascii="Verdana" w:hAnsi="Verdana"/>
          <w:sz w:val="18"/>
          <w:szCs w:val="18"/>
          <w:lang w:val="tr-TR" w:eastAsia="tr-TR"/>
        </w:rPr>
        <w:t>elerden toplam 800 okulun aktif</w:t>
      </w:r>
      <w:r w:rsidRPr="00AB0818">
        <w:rPr>
          <w:rFonts w:ascii="Verdana" w:hAnsi="Verdana"/>
          <w:sz w:val="18"/>
          <w:szCs w:val="18"/>
          <w:lang w:val="tr-TR" w:eastAsia="tr-TR"/>
        </w:rPr>
        <w:t xml:space="preserve"> tanıtımlarını,başta Türkiye olmak üzere 20 ye yakın ülkede gerçekleştirmektedir. </w:t>
      </w:r>
    </w:p>
    <w:p w:rsidR="00251B5C" w:rsidRPr="00AB0818" w:rsidRDefault="00251B5C" w:rsidP="00A37AE6">
      <w:pPr>
        <w:jc w:val="both"/>
        <w:rPr>
          <w:rFonts w:ascii="Verdana" w:hAnsi="Verdana"/>
          <w:sz w:val="18"/>
          <w:szCs w:val="18"/>
          <w:lang w:val="tr-TR" w:eastAsia="tr-TR"/>
        </w:rPr>
      </w:pPr>
    </w:p>
    <w:p w:rsidR="00251B5C" w:rsidRPr="00B45D32" w:rsidRDefault="00251B5C" w:rsidP="00A37AE6">
      <w:pPr>
        <w:jc w:val="both"/>
        <w:rPr>
          <w:rFonts w:ascii="Verdana" w:hAnsi="Verdana"/>
          <w:sz w:val="18"/>
          <w:szCs w:val="18"/>
          <w:lang w:val="tr-TR" w:eastAsia="tr-TR"/>
        </w:rPr>
      </w:pPr>
      <w:r w:rsidRPr="00AB0818">
        <w:rPr>
          <w:rFonts w:ascii="Verdana" w:hAnsi="Verdana"/>
          <w:sz w:val="18"/>
          <w:szCs w:val="18"/>
          <w:lang w:val="tr-TR" w:eastAsia="tr-TR"/>
        </w:rPr>
        <w:t>Türkiye’nin web tabanlı en büyük eğitim platformu olan Mezun.com, kar amacı gütmeden istisnasız tüm öğrencilerin yurtdışında eğitim ile ilgili ihtiyaç duydukları bilgilere ulaşmaları için eşit fırsatlar sunmaktadır. Sunulan hizmet ve danışmanlıklardan öğrenci ve ailelerinden hiçbir ücret talep edilmemektedir. Bu çerçevede iş modeli olarak alanında tektir. ABD Büyükelçiliği, ABD İstanbul Başkonsolosluğu, Türkiye Fulbright Eğitim Komisyonu, CGACC, British Council, Campus France, gibi önemli kuruluşlarla  işbirliği yapmakta olan Mezun Group DEİK bünyesinde Eğitim Ekonomisi İş Konseyi’nin (EEİK) de çözüm ortağıdır.</w:t>
      </w:r>
      <w:r w:rsidRPr="00B45D32">
        <w:rPr>
          <w:rFonts w:ascii="Verdana" w:hAnsi="Verdana"/>
          <w:sz w:val="18"/>
          <w:szCs w:val="18"/>
          <w:lang w:val="tr-TR" w:eastAsia="tr-TR"/>
        </w:rPr>
        <w:t xml:space="preserve"> </w:t>
      </w:r>
      <w:hyperlink r:id="rId6" w:history="1">
        <w:r w:rsidRPr="00B45D32">
          <w:rPr>
            <w:rStyle w:val="Hyperlink"/>
            <w:rFonts w:ascii="Verdana" w:hAnsi="Verdana"/>
            <w:sz w:val="18"/>
            <w:szCs w:val="18"/>
            <w:lang w:val="tr-TR" w:eastAsia="tr-TR"/>
          </w:rPr>
          <w:t>www.studyinturkey.org.tr</w:t>
        </w:r>
      </w:hyperlink>
      <w:r>
        <w:rPr>
          <w:rFonts w:ascii="Verdana" w:hAnsi="Verdana"/>
          <w:sz w:val="18"/>
          <w:szCs w:val="18"/>
          <w:lang w:val="tr-TR" w:eastAsia="tr-TR"/>
        </w:rPr>
        <w:t xml:space="preserve">’ sitesi bu amaçla hizmet vermektedir. </w:t>
      </w:r>
    </w:p>
    <w:p w:rsidR="00251B5C" w:rsidRPr="00B45D32" w:rsidRDefault="00251B5C" w:rsidP="00C6467C">
      <w:pPr>
        <w:jc w:val="both"/>
        <w:rPr>
          <w:rFonts w:ascii="Verdana" w:hAnsi="Verdana"/>
          <w:sz w:val="18"/>
          <w:szCs w:val="18"/>
          <w:lang w:val="tr-TR" w:eastAsia="tr-TR"/>
        </w:rPr>
      </w:pPr>
    </w:p>
    <w:p w:rsidR="00251B5C" w:rsidRPr="00B45D32" w:rsidRDefault="00251B5C" w:rsidP="00C6467C">
      <w:pPr>
        <w:jc w:val="both"/>
        <w:rPr>
          <w:rFonts w:ascii="Verdana" w:hAnsi="Verdana"/>
          <w:sz w:val="18"/>
          <w:szCs w:val="18"/>
          <w:lang w:val="tr-TR" w:eastAsia="tr-TR"/>
        </w:rPr>
      </w:pPr>
      <w:r w:rsidRPr="00B45D32">
        <w:rPr>
          <w:rFonts w:ascii="Verdana" w:hAnsi="Verdana"/>
          <w:sz w:val="18"/>
          <w:szCs w:val="18"/>
          <w:lang w:val="tr-TR" w:eastAsia="tr-TR"/>
        </w:rPr>
        <w:t>2012 yılında</w:t>
      </w:r>
      <w:r>
        <w:rPr>
          <w:rFonts w:ascii="Verdana" w:hAnsi="Verdana"/>
          <w:sz w:val="18"/>
          <w:szCs w:val="18"/>
          <w:lang w:val="tr-TR" w:eastAsia="tr-TR"/>
        </w:rPr>
        <w:t>n bu yana</w:t>
      </w:r>
      <w:r w:rsidRPr="00B45D32">
        <w:rPr>
          <w:rFonts w:ascii="Verdana" w:hAnsi="Verdana"/>
          <w:sz w:val="18"/>
          <w:szCs w:val="18"/>
          <w:lang w:val="tr-TR" w:eastAsia="tr-TR"/>
        </w:rPr>
        <w:t xml:space="preserve"> Türkiye’de okumak isteyen yabancı öğrencilere yönelik yepyeni bir platformu ‘</w:t>
      </w:r>
      <w:hyperlink r:id="rId7" w:history="1">
        <w:r w:rsidRPr="00B45D32">
          <w:rPr>
            <w:rStyle w:val="Hyperlink"/>
            <w:rFonts w:ascii="Verdana" w:hAnsi="Verdana"/>
            <w:sz w:val="18"/>
            <w:szCs w:val="18"/>
            <w:lang w:val="tr-TR" w:eastAsia="tr-TR"/>
          </w:rPr>
          <w:t>www.gostudyinturkey.com</w:t>
        </w:r>
      </w:hyperlink>
      <w:r>
        <w:rPr>
          <w:rFonts w:ascii="Verdana" w:hAnsi="Verdana"/>
          <w:sz w:val="18"/>
          <w:szCs w:val="18"/>
          <w:lang w:val="tr-TR" w:eastAsia="tr-TR"/>
        </w:rPr>
        <w:t xml:space="preserve">’u hayata geçirmiştir. </w:t>
      </w:r>
    </w:p>
    <w:p w:rsidR="00251B5C" w:rsidRPr="00B45D32" w:rsidRDefault="00251B5C" w:rsidP="00C6467C">
      <w:pPr>
        <w:rPr>
          <w:rFonts w:ascii="Verdana" w:hAnsi="Verdana"/>
          <w:b/>
          <w:sz w:val="18"/>
          <w:szCs w:val="18"/>
          <w:lang w:val="tr-TR"/>
        </w:rPr>
      </w:pPr>
    </w:p>
    <w:p w:rsidR="00251B5C" w:rsidRPr="00B45D32" w:rsidRDefault="00251B5C" w:rsidP="00C6467C">
      <w:pPr>
        <w:rPr>
          <w:rFonts w:ascii="Verdana" w:hAnsi="Verdana"/>
          <w:b/>
          <w:sz w:val="18"/>
          <w:szCs w:val="18"/>
          <w:lang w:val="tr-TR"/>
        </w:rPr>
      </w:pPr>
    </w:p>
    <w:p w:rsidR="00251B5C" w:rsidRPr="00B45D32" w:rsidRDefault="00251B5C" w:rsidP="00C6467C">
      <w:pPr>
        <w:rPr>
          <w:rFonts w:ascii="Verdana" w:hAnsi="Verdana"/>
          <w:b/>
          <w:sz w:val="18"/>
          <w:szCs w:val="18"/>
        </w:rPr>
      </w:pPr>
      <w:r w:rsidRPr="00B45D32">
        <w:rPr>
          <w:rFonts w:ascii="Verdana" w:hAnsi="Verdana"/>
          <w:b/>
          <w:sz w:val="18"/>
          <w:szCs w:val="18"/>
        </w:rPr>
        <w:t>Daha detaylı bilgi için:</w:t>
      </w:r>
    </w:p>
    <w:p w:rsidR="00251B5C" w:rsidRPr="00B45D32" w:rsidRDefault="00251B5C" w:rsidP="00C6467C">
      <w:pPr>
        <w:rPr>
          <w:rFonts w:ascii="Verdana" w:hAnsi="Verdana"/>
          <w:sz w:val="18"/>
          <w:szCs w:val="18"/>
        </w:rPr>
      </w:pPr>
      <w:r w:rsidRPr="00B45D32">
        <w:rPr>
          <w:rFonts w:ascii="Verdana" w:hAnsi="Verdana"/>
          <w:sz w:val="18"/>
          <w:szCs w:val="18"/>
        </w:rPr>
        <w:t>Optimum Brand</w:t>
      </w:r>
    </w:p>
    <w:p w:rsidR="00251B5C" w:rsidRPr="00B45D32" w:rsidRDefault="00251B5C" w:rsidP="00C6467C">
      <w:pPr>
        <w:rPr>
          <w:rFonts w:ascii="Verdana" w:hAnsi="Verdana"/>
          <w:sz w:val="18"/>
          <w:szCs w:val="18"/>
        </w:rPr>
      </w:pPr>
      <w:r w:rsidRPr="00B45D32">
        <w:rPr>
          <w:rFonts w:ascii="Verdana" w:hAnsi="Verdana"/>
          <w:sz w:val="18"/>
          <w:szCs w:val="18"/>
        </w:rPr>
        <w:t>0212 274 07 74</w:t>
      </w:r>
    </w:p>
    <w:p w:rsidR="00251B5C" w:rsidRPr="00B45D32" w:rsidRDefault="00251B5C" w:rsidP="00C6467C">
      <w:pPr>
        <w:rPr>
          <w:rFonts w:ascii="Verdana" w:hAnsi="Verdana"/>
          <w:sz w:val="18"/>
          <w:szCs w:val="18"/>
        </w:rPr>
      </w:pPr>
      <w:r w:rsidRPr="00B45D32">
        <w:rPr>
          <w:rFonts w:ascii="Verdana" w:hAnsi="Verdana"/>
          <w:sz w:val="18"/>
          <w:szCs w:val="18"/>
        </w:rPr>
        <w:t>Tuğçe Tabak</w:t>
      </w:r>
    </w:p>
    <w:p w:rsidR="00251B5C" w:rsidRPr="00673430" w:rsidRDefault="00251B5C">
      <w:pPr>
        <w:rPr>
          <w:rFonts w:ascii="Verdana" w:hAnsi="Verdana"/>
          <w:sz w:val="18"/>
          <w:szCs w:val="18"/>
        </w:rPr>
      </w:pPr>
      <w:r w:rsidRPr="00B45D32">
        <w:rPr>
          <w:rFonts w:ascii="Verdana" w:hAnsi="Verdana"/>
          <w:sz w:val="18"/>
          <w:szCs w:val="18"/>
        </w:rPr>
        <w:t>ttabak@optimumbrand.com</w:t>
      </w:r>
    </w:p>
    <w:sectPr w:rsidR="00251B5C" w:rsidRPr="00673430" w:rsidSect="00673430">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OpenSymbol">
    <w:altName w:val="Arial Unicode MS"/>
    <w:panose1 w:val="00000000000000000000"/>
    <w:charset w:val="80"/>
    <w:family w:val="auto"/>
    <w:notTrueType/>
    <w:pitch w:val="variable"/>
    <w:sig w:usb0="00000001" w:usb1="08070000" w:usb2="00000010" w:usb3="00000000" w:csb0="0002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Liberation Serif">
    <w:altName w:val="Times New Roman"/>
    <w:panose1 w:val="00000000000000000000"/>
    <w:charset w:val="80"/>
    <w:family w:val="roman"/>
    <w:notTrueType/>
    <w:pitch w:val="variable"/>
    <w:sig w:usb0="00000001"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F49"/>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eastAsia="OpenSymbol" w:hint="default"/>
      </w:rPr>
    </w:lvl>
    <w:lvl w:ilvl="2">
      <w:start w:val="1"/>
      <w:numFmt w:val="bullet"/>
      <w:lvlText w:val="▪"/>
      <w:lvlJc w:val="left"/>
      <w:pPr>
        <w:tabs>
          <w:tab w:val="num" w:pos="2160"/>
        </w:tabs>
        <w:ind w:left="2160" w:hanging="360"/>
      </w:pPr>
      <w:rPr>
        <w:rFonts w:ascii="OpenSymbol" w:eastAsia="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eastAsia="OpenSymbol" w:hint="default"/>
      </w:rPr>
    </w:lvl>
    <w:lvl w:ilvl="5">
      <w:start w:val="1"/>
      <w:numFmt w:val="bullet"/>
      <w:lvlText w:val="▪"/>
      <w:lvlJc w:val="left"/>
      <w:pPr>
        <w:tabs>
          <w:tab w:val="num" w:pos="3240"/>
        </w:tabs>
        <w:ind w:left="3240" w:hanging="360"/>
      </w:pPr>
      <w:rPr>
        <w:rFonts w:ascii="OpenSymbol" w:eastAsia="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eastAsia="OpenSymbol" w:hint="default"/>
      </w:rPr>
    </w:lvl>
    <w:lvl w:ilvl="8">
      <w:start w:val="1"/>
      <w:numFmt w:val="bullet"/>
      <w:lvlText w:val="▪"/>
      <w:lvlJc w:val="left"/>
      <w:pPr>
        <w:tabs>
          <w:tab w:val="num" w:pos="4320"/>
        </w:tabs>
        <w:ind w:left="4320" w:hanging="360"/>
      </w:pPr>
      <w:rPr>
        <w:rFonts w:ascii="OpenSymbol" w:eastAsia="OpenSymbol" w:hint="default"/>
      </w:rPr>
    </w:lvl>
  </w:abstractNum>
  <w:abstractNum w:abstractNumId="1">
    <w:nsid w:val="0B8107A4"/>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eastAsia="OpenSymbol" w:hint="default"/>
      </w:rPr>
    </w:lvl>
    <w:lvl w:ilvl="2">
      <w:start w:val="1"/>
      <w:numFmt w:val="bullet"/>
      <w:lvlText w:val="▪"/>
      <w:lvlJc w:val="left"/>
      <w:pPr>
        <w:tabs>
          <w:tab w:val="num" w:pos="2160"/>
        </w:tabs>
        <w:ind w:left="2160" w:hanging="360"/>
      </w:pPr>
      <w:rPr>
        <w:rFonts w:ascii="OpenSymbol" w:eastAsia="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eastAsia="OpenSymbol" w:hint="default"/>
      </w:rPr>
    </w:lvl>
    <w:lvl w:ilvl="5">
      <w:start w:val="1"/>
      <w:numFmt w:val="bullet"/>
      <w:lvlText w:val="▪"/>
      <w:lvlJc w:val="left"/>
      <w:pPr>
        <w:tabs>
          <w:tab w:val="num" w:pos="3240"/>
        </w:tabs>
        <w:ind w:left="3240" w:hanging="360"/>
      </w:pPr>
      <w:rPr>
        <w:rFonts w:ascii="OpenSymbol" w:eastAsia="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eastAsia="OpenSymbol" w:hint="default"/>
      </w:rPr>
    </w:lvl>
    <w:lvl w:ilvl="8">
      <w:start w:val="1"/>
      <w:numFmt w:val="bullet"/>
      <w:lvlText w:val="▪"/>
      <w:lvlJc w:val="left"/>
      <w:pPr>
        <w:tabs>
          <w:tab w:val="num" w:pos="4320"/>
        </w:tabs>
        <w:ind w:left="4320" w:hanging="360"/>
      </w:pPr>
      <w:rPr>
        <w:rFonts w:ascii="OpenSymbol" w:eastAsia="OpenSymbol" w:hint="default"/>
      </w:rPr>
    </w:lvl>
  </w:abstractNum>
  <w:abstractNum w:abstractNumId="2">
    <w:nsid w:val="18203840"/>
    <w:multiLevelType w:val="hybridMultilevel"/>
    <w:tmpl w:val="725C92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BEC52F0"/>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eastAsia="OpenSymbol" w:hint="default"/>
      </w:rPr>
    </w:lvl>
    <w:lvl w:ilvl="2">
      <w:start w:val="1"/>
      <w:numFmt w:val="bullet"/>
      <w:lvlText w:val="▪"/>
      <w:lvlJc w:val="left"/>
      <w:pPr>
        <w:tabs>
          <w:tab w:val="num" w:pos="2160"/>
        </w:tabs>
        <w:ind w:left="2160" w:hanging="360"/>
      </w:pPr>
      <w:rPr>
        <w:rFonts w:ascii="OpenSymbol" w:eastAsia="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eastAsia="OpenSymbol" w:hint="default"/>
      </w:rPr>
    </w:lvl>
    <w:lvl w:ilvl="5">
      <w:start w:val="1"/>
      <w:numFmt w:val="bullet"/>
      <w:lvlText w:val="▪"/>
      <w:lvlJc w:val="left"/>
      <w:pPr>
        <w:tabs>
          <w:tab w:val="num" w:pos="3240"/>
        </w:tabs>
        <w:ind w:left="3240" w:hanging="360"/>
      </w:pPr>
      <w:rPr>
        <w:rFonts w:ascii="OpenSymbol" w:eastAsia="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eastAsia="OpenSymbol" w:hint="default"/>
      </w:rPr>
    </w:lvl>
    <w:lvl w:ilvl="8">
      <w:start w:val="1"/>
      <w:numFmt w:val="bullet"/>
      <w:lvlText w:val="▪"/>
      <w:lvlJc w:val="left"/>
      <w:pPr>
        <w:tabs>
          <w:tab w:val="num" w:pos="4320"/>
        </w:tabs>
        <w:ind w:left="4320" w:hanging="360"/>
      </w:pPr>
      <w:rPr>
        <w:rFonts w:ascii="OpenSymbol" w:eastAsia="OpenSymbol" w:hint="default"/>
      </w:rPr>
    </w:lvl>
  </w:abstractNum>
  <w:abstractNum w:abstractNumId="4">
    <w:nsid w:val="5E564C07"/>
    <w:multiLevelType w:val="multilevel"/>
    <w:tmpl w:val="FFFFFFFF"/>
    <w:lvl w:ilvl="0">
      <w:start w:val="1"/>
      <w:numFmt w:val="bullet"/>
      <w:lvlText w:val=""/>
      <w:lvlJc w:val="left"/>
      <w:pPr>
        <w:tabs>
          <w:tab w:val="num" w:pos="1789"/>
        </w:tabs>
        <w:ind w:left="1789" w:hanging="360"/>
      </w:pPr>
      <w:rPr>
        <w:rFonts w:ascii="Symbol" w:hAnsi="Symbol" w:hint="default"/>
      </w:rPr>
    </w:lvl>
    <w:lvl w:ilvl="1">
      <w:start w:val="1"/>
      <w:numFmt w:val="bullet"/>
      <w:lvlText w:val="◦"/>
      <w:lvlJc w:val="left"/>
      <w:pPr>
        <w:tabs>
          <w:tab w:val="num" w:pos="2149"/>
        </w:tabs>
        <w:ind w:left="2149" w:hanging="360"/>
      </w:pPr>
      <w:rPr>
        <w:rFonts w:ascii="OpenSymbol" w:eastAsia="OpenSymbol" w:hint="default"/>
      </w:rPr>
    </w:lvl>
    <w:lvl w:ilvl="2">
      <w:start w:val="1"/>
      <w:numFmt w:val="bullet"/>
      <w:lvlText w:val="▪"/>
      <w:lvlJc w:val="left"/>
      <w:pPr>
        <w:tabs>
          <w:tab w:val="num" w:pos="2509"/>
        </w:tabs>
        <w:ind w:left="2509" w:hanging="360"/>
      </w:pPr>
      <w:rPr>
        <w:rFonts w:ascii="OpenSymbol" w:eastAsia="OpenSymbol"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
      <w:lvlJc w:val="left"/>
      <w:pPr>
        <w:tabs>
          <w:tab w:val="num" w:pos="3229"/>
        </w:tabs>
        <w:ind w:left="3229" w:hanging="360"/>
      </w:pPr>
      <w:rPr>
        <w:rFonts w:ascii="OpenSymbol" w:eastAsia="OpenSymbol" w:hint="default"/>
      </w:rPr>
    </w:lvl>
    <w:lvl w:ilvl="5">
      <w:start w:val="1"/>
      <w:numFmt w:val="bullet"/>
      <w:lvlText w:val="▪"/>
      <w:lvlJc w:val="left"/>
      <w:pPr>
        <w:tabs>
          <w:tab w:val="num" w:pos="3589"/>
        </w:tabs>
        <w:ind w:left="3589" w:hanging="360"/>
      </w:pPr>
      <w:rPr>
        <w:rFonts w:ascii="OpenSymbol" w:eastAsia="OpenSymbol" w:hint="default"/>
      </w:rPr>
    </w:lvl>
    <w:lvl w:ilvl="6">
      <w:start w:val="1"/>
      <w:numFmt w:val="bullet"/>
      <w:lvlText w:val=""/>
      <w:lvlJc w:val="left"/>
      <w:pPr>
        <w:tabs>
          <w:tab w:val="num" w:pos="3949"/>
        </w:tabs>
        <w:ind w:left="3949" w:hanging="360"/>
      </w:pPr>
      <w:rPr>
        <w:rFonts w:ascii="Symbol" w:hAnsi="Symbol" w:hint="default"/>
      </w:rPr>
    </w:lvl>
    <w:lvl w:ilvl="7">
      <w:start w:val="1"/>
      <w:numFmt w:val="bullet"/>
      <w:lvlText w:val="◦"/>
      <w:lvlJc w:val="left"/>
      <w:pPr>
        <w:tabs>
          <w:tab w:val="num" w:pos="4309"/>
        </w:tabs>
        <w:ind w:left="4309" w:hanging="360"/>
      </w:pPr>
      <w:rPr>
        <w:rFonts w:ascii="OpenSymbol" w:eastAsia="OpenSymbol" w:hint="default"/>
      </w:rPr>
    </w:lvl>
    <w:lvl w:ilvl="8">
      <w:start w:val="1"/>
      <w:numFmt w:val="bullet"/>
      <w:lvlText w:val="▪"/>
      <w:lvlJc w:val="left"/>
      <w:pPr>
        <w:tabs>
          <w:tab w:val="num" w:pos="4669"/>
        </w:tabs>
        <w:ind w:left="4669" w:hanging="360"/>
      </w:pPr>
      <w:rPr>
        <w:rFonts w:ascii="OpenSymbol" w:eastAsia="OpenSymbol"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F3F"/>
    <w:rsid w:val="000524BE"/>
    <w:rsid w:val="000800B5"/>
    <w:rsid w:val="000B5F33"/>
    <w:rsid w:val="0018685B"/>
    <w:rsid w:val="001D242B"/>
    <w:rsid w:val="002243C1"/>
    <w:rsid w:val="00251B5C"/>
    <w:rsid w:val="002B6DF0"/>
    <w:rsid w:val="002D715B"/>
    <w:rsid w:val="003204B0"/>
    <w:rsid w:val="00323CD5"/>
    <w:rsid w:val="00346619"/>
    <w:rsid w:val="003B33F5"/>
    <w:rsid w:val="003E7ED8"/>
    <w:rsid w:val="00402D8F"/>
    <w:rsid w:val="00487E88"/>
    <w:rsid w:val="00490E22"/>
    <w:rsid w:val="004D7985"/>
    <w:rsid w:val="005A21B5"/>
    <w:rsid w:val="005B550E"/>
    <w:rsid w:val="005E11E0"/>
    <w:rsid w:val="005F5429"/>
    <w:rsid w:val="0066628F"/>
    <w:rsid w:val="00673430"/>
    <w:rsid w:val="00690BE6"/>
    <w:rsid w:val="006F223A"/>
    <w:rsid w:val="00776C08"/>
    <w:rsid w:val="00790C8B"/>
    <w:rsid w:val="007A5492"/>
    <w:rsid w:val="007B149F"/>
    <w:rsid w:val="007D58FB"/>
    <w:rsid w:val="007D76EE"/>
    <w:rsid w:val="008653D4"/>
    <w:rsid w:val="009649EB"/>
    <w:rsid w:val="009814FF"/>
    <w:rsid w:val="009A214F"/>
    <w:rsid w:val="009C1185"/>
    <w:rsid w:val="009E1290"/>
    <w:rsid w:val="00A37AE6"/>
    <w:rsid w:val="00A57FB2"/>
    <w:rsid w:val="00AB0818"/>
    <w:rsid w:val="00AB6437"/>
    <w:rsid w:val="00AC44E6"/>
    <w:rsid w:val="00AE2C08"/>
    <w:rsid w:val="00AF5820"/>
    <w:rsid w:val="00B00D3F"/>
    <w:rsid w:val="00B2125B"/>
    <w:rsid w:val="00B3748E"/>
    <w:rsid w:val="00B421DA"/>
    <w:rsid w:val="00B45D32"/>
    <w:rsid w:val="00BD6A25"/>
    <w:rsid w:val="00C44F7B"/>
    <w:rsid w:val="00C64240"/>
    <w:rsid w:val="00C6467C"/>
    <w:rsid w:val="00CE0F3F"/>
    <w:rsid w:val="00D30939"/>
    <w:rsid w:val="00D37A95"/>
    <w:rsid w:val="00D43590"/>
    <w:rsid w:val="00D46913"/>
    <w:rsid w:val="00D52696"/>
    <w:rsid w:val="00E24C4D"/>
    <w:rsid w:val="00E30FBF"/>
    <w:rsid w:val="00E908FD"/>
    <w:rsid w:val="00ED730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9F"/>
    <w:rPr>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uiPriority w:val="99"/>
    <w:rsid w:val="009649EB"/>
    <w:rPr>
      <w:rFonts w:cs="Times New Roman"/>
    </w:rPr>
  </w:style>
  <w:style w:type="character" w:styleId="Hyperlink">
    <w:name w:val="Hyperlink"/>
    <w:basedOn w:val="DefaultParagraphFont"/>
    <w:uiPriority w:val="99"/>
    <w:rsid w:val="009649EB"/>
    <w:rPr>
      <w:rFonts w:cs="Times New Roman"/>
      <w:color w:val="0000FF"/>
      <w:u w:val="single"/>
    </w:rPr>
  </w:style>
  <w:style w:type="character" w:styleId="Strong">
    <w:name w:val="Strong"/>
    <w:basedOn w:val="DefaultParagraphFont"/>
    <w:uiPriority w:val="99"/>
    <w:qFormat/>
    <w:rsid w:val="005E11E0"/>
    <w:rPr>
      <w:rFonts w:cs="Times New Roman"/>
      <w:b/>
    </w:rPr>
  </w:style>
  <w:style w:type="paragraph" w:styleId="ListParagraph">
    <w:name w:val="List Paragraph"/>
    <w:basedOn w:val="Normal"/>
    <w:uiPriority w:val="99"/>
    <w:qFormat/>
    <w:rsid w:val="00A57FB2"/>
    <w:pPr>
      <w:widowControl w:val="0"/>
      <w:tabs>
        <w:tab w:val="left" w:pos="709"/>
      </w:tabs>
      <w:suppressAutoHyphens/>
      <w:overflowPunct w:val="0"/>
      <w:ind w:left="720"/>
    </w:pPr>
    <w:rPr>
      <w:rFonts w:ascii="Liberation Serif" w:eastAsia="Liberation Serif" w:cs="Lohit Hindi"/>
      <w:color w:val="00000A"/>
      <w:lang w:eastAsia="zh-CN" w:bidi="hi-IN"/>
    </w:rPr>
  </w:style>
  <w:style w:type="paragraph" w:styleId="BalloonText">
    <w:name w:val="Balloon Text"/>
    <w:basedOn w:val="Normal"/>
    <w:link w:val="BalloonTextChar"/>
    <w:uiPriority w:val="99"/>
    <w:semiHidden/>
    <w:rsid w:val="0066628F"/>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6628F"/>
    <w:rPr>
      <w:rFonts w:ascii="Lucida Grande" w:hAnsi="Lucida Grande" w:cs="Times New Roman"/>
      <w:sz w:val="18"/>
      <w:szCs w:val="18"/>
      <w:lang w:val="en-US" w:eastAsia="ja-JP"/>
    </w:rPr>
  </w:style>
</w:styles>
</file>

<file path=word/webSettings.xml><?xml version="1.0" encoding="utf-8"?>
<w:webSettings xmlns:r="http://schemas.openxmlformats.org/officeDocument/2006/relationships" xmlns:w="http://schemas.openxmlformats.org/wordprocessingml/2006/main">
  <w:divs>
    <w:div w:id="1392775314">
      <w:marLeft w:val="0"/>
      <w:marRight w:val="0"/>
      <w:marTop w:val="0"/>
      <w:marBottom w:val="0"/>
      <w:divBdr>
        <w:top w:val="none" w:sz="0" w:space="0" w:color="auto"/>
        <w:left w:val="none" w:sz="0" w:space="0" w:color="auto"/>
        <w:bottom w:val="none" w:sz="0" w:space="0" w:color="auto"/>
        <w:right w:val="none" w:sz="0" w:space="0" w:color="auto"/>
      </w:divBdr>
    </w:div>
    <w:div w:id="1392775315">
      <w:marLeft w:val="0"/>
      <w:marRight w:val="0"/>
      <w:marTop w:val="0"/>
      <w:marBottom w:val="0"/>
      <w:divBdr>
        <w:top w:val="none" w:sz="0" w:space="0" w:color="auto"/>
        <w:left w:val="none" w:sz="0" w:space="0" w:color="auto"/>
        <w:bottom w:val="none" w:sz="0" w:space="0" w:color="auto"/>
        <w:right w:val="none" w:sz="0" w:space="0" w:color="auto"/>
      </w:divBdr>
    </w:div>
    <w:div w:id="13927753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tudyintur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inturkey.org.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352</Words>
  <Characters>2011</Characters>
  <Application>Microsoft Office Outlook</Application>
  <DocSecurity>0</DocSecurity>
  <Lines>0</Lines>
  <Paragraphs>0</Paragraphs>
  <ScaleCrop>false</ScaleCrop>
  <Company>OptimumBrand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Optimum User</dc:creator>
  <cp:keywords/>
  <dc:description/>
  <cp:lastModifiedBy>Optimum User</cp:lastModifiedBy>
  <cp:revision>6</cp:revision>
  <dcterms:created xsi:type="dcterms:W3CDTF">2014-04-15T13:22:00Z</dcterms:created>
  <dcterms:modified xsi:type="dcterms:W3CDTF">2014-04-28T08:06:00Z</dcterms:modified>
</cp:coreProperties>
</file>